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2"/>
        <w:spacing w:line="400" w:lineRule="exact"/>
        <w:rPr>
          <w:rFonts w:hint="eastAsia"/>
        </w:rPr>
      </w:pPr>
    </w:p>
    <w:tbl>
      <w:tblPr>
        <w:tblStyle w:val="3"/>
        <w:tblW w:w="91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540"/>
        <w:gridCol w:w="622"/>
        <w:gridCol w:w="623"/>
        <w:gridCol w:w="623"/>
        <w:gridCol w:w="623"/>
        <w:gridCol w:w="623"/>
        <w:gridCol w:w="702"/>
        <w:gridCol w:w="702"/>
        <w:gridCol w:w="702"/>
        <w:gridCol w:w="665"/>
        <w:gridCol w:w="666"/>
        <w:gridCol w:w="60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00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2025年第二批中央水利发展资金绩效目标表</w:t>
            </w:r>
          </w:p>
          <w:bookmarkEnd w:id="0"/>
          <w:p>
            <w:pPr>
              <w:pStyle w:val="2"/>
              <w:spacing w:line="500" w:lineRule="exact"/>
              <w:rPr>
                <w:rFonts w:hint="eastAsia" w:ascii="方正小标宋简体" w:eastAsia="方正小标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spacing w:val="-1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6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5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产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出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指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  <w:t>满意度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1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服务对满意度指标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白蚁等害堤动物防治小型水库检查数量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白蚁等害堤动物防治堤防检查长度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白蚁等害堤动物防治小型水库治理数量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白蚁等害堤动物防治堤防治理长度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幸福河湖建设数量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截至2026年6月底，完工项目初步验收率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工程验收合格率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已建工程是否存在质量问题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截至2025</w:t>
            </w:r>
            <w:r>
              <w:rPr>
                <w:rFonts w:ascii="Times New Roman" w:hAnsi="Times New Roman" w:eastAsia="仿宋_GB2312"/>
                <w:spacing w:val="-12"/>
                <w:kern w:val="0"/>
                <w:sz w:val="18"/>
                <w:szCs w:val="18"/>
              </w:rPr>
              <w:t>年底，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投资完成比例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截至2026年6月底投资完成比例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单价是否控制在批复概算单价内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受益群众满意度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pacing w:val="-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座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公里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座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公里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条</w:t>
            </w:r>
            <w:r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是/否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是/否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市水利局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（龙门滩）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  <w:t>堤防运行中心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21.78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18"/>
                <w:szCs w:val="18"/>
              </w:rPr>
              <w:t>应急备用水源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丰泽区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2.01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洛江区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42.04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泉港区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42.13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台商投资区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30.69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晋江市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75.19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石狮市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17.19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7.91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南安市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72.28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惠安县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195.9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安溪县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71.45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永春县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spacing w:val="-1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6"/>
                <w:kern w:val="0"/>
                <w:sz w:val="18"/>
                <w:szCs w:val="18"/>
              </w:rPr>
              <w:t>192.3</w:t>
            </w:r>
            <w:r>
              <w:rPr>
                <w:rFonts w:hint="eastAsia" w:ascii="Times New Roman" w:hAnsi="Times New Roman" w:eastAsia="仿宋_GB2312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德化县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33.55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≥80%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AFC0E6"/>
    <w:rsid w:val="9EAFC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2025-08-22T16:25:00Z</dcterms:created>
  <dc:creator>hik</dc:creator>
  <cp:lastModifiedBy>hik</cp:lastModifiedBy>
  <dcterms:modified xsi:type="dcterms:W3CDTF">2025-08-22T16:25:37Z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D5D5611FC36BA0DD7729A868EFEABDF4</vt:lpwstr>
  </property>
</Properties>
</file>