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附件1</w:t>
      </w:r>
    </w:p>
    <w:p>
      <w:pPr>
        <w:spacing w:line="580" w:lineRule="exac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tbl>
      <w:tblPr>
        <w:tblStyle w:val="2"/>
        <w:tblW w:w="88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440"/>
        <w:gridCol w:w="2520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835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2024年市级农村水利发展（滩地管护和水利工作责任目标考核）资金安排表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县（市、区）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资金合计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滩地管护</w:t>
            </w: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水利工作责任目标考核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预算科目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2130306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水利工程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运行维护</w:t>
            </w: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</w:rPr>
              <w:t>2130399</w:t>
            </w:r>
            <w:r>
              <w:rPr>
                <w:rFonts w:hint="eastAsia" w:ascii="仿宋_GB2312" w:hAnsi="Times New Roman" w:eastAsia="仿宋_GB2312"/>
                <w:color w:val="000000"/>
                <w:spacing w:val="-10"/>
                <w:kern w:val="0"/>
                <w:sz w:val="24"/>
              </w:rPr>
              <w:t>－</w:t>
            </w: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</w:rPr>
              <w:t>其他水利支出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鲤城区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172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172</w:t>
            </w: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丰泽区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晋江市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南安市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永春县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德化县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294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224</w:t>
            </w: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70</w:t>
            </w:r>
          </w:p>
        </w:tc>
      </w:tr>
    </w:tbl>
    <w:p>
      <w:pPr>
        <w:spacing w:line="500" w:lineRule="exac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p>
      <w:pPr>
        <w:spacing w:line="500" w:lineRule="exact"/>
        <w:rPr>
          <w:rFonts w:hint="eastAsia" w:ascii="CESI仿宋-GB2312" w:hAnsi="CESI仿宋-GB2312" w:eastAsia="CESI仿宋-GB2312" w:cs="CESI仿宋-GB2312"/>
          <w:szCs w:val="32"/>
        </w:rPr>
      </w:pPr>
    </w:p>
    <w:p>
      <w:pPr>
        <w:spacing w:line="500" w:lineRule="exact"/>
        <w:rPr>
          <w:rFonts w:hint="eastAsia" w:ascii="CESI仿宋-GB2312" w:hAnsi="CESI仿宋-GB2312" w:eastAsia="CESI仿宋-GB2312" w:cs="CESI仿宋-GB2312"/>
          <w:szCs w:val="32"/>
        </w:rPr>
      </w:pPr>
    </w:p>
    <w:p>
      <w:pPr>
        <w:spacing w:line="580" w:lineRule="exac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附件2</w:t>
      </w:r>
    </w:p>
    <w:p>
      <w:pPr>
        <w:spacing w:line="580" w:lineRule="exac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2024年市级农村水利发展（滩地管护和水利</w:t>
      </w:r>
    </w:p>
    <w:p>
      <w:pPr>
        <w:widowControl/>
        <w:spacing w:line="58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工作责任目标考核）资金绩效目标表</w:t>
      </w:r>
    </w:p>
    <w:p>
      <w:pPr>
        <w:spacing w:line="580" w:lineRule="exact"/>
        <w:rPr>
          <w:rFonts w:hint="eastAsia" w:ascii="CESI仿宋-GB2312" w:hAnsi="CESI仿宋-GB2312" w:eastAsia="CESI仿宋-GB2312" w:cs="CESI仿宋-GB2312"/>
          <w:szCs w:val="32"/>
        </w:rPr>
      </w:pPr>
    </w:p>
    <w:tbl>
      <w:tblPr>
        <w:tblStyle w:val="2"/>
        <w:tblW w:w="8949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140"/>
        <w:gridCol w:w="940"/>
        <w:gridCol w:w="1529"/>
        <w:gridCol w:w="1260"/>
        <w:gridCol w:w="1260"/>
        <w:gridCol w:w="14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县（市、区）</w:t>
            </w:r>
          </w:p>
        </w:tc>
        <w:tc>
          <w:tcPr>
            <w:tcW w:w="4869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产出指标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效益指标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满意度指标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数量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246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成本指标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生态效益指标</w:t>
            </w:r>
          </w:p>
        </w:tc>
        <w:tc>
          <w:tcPr>
            <w:tcW w:w="14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服务对象满意度指标（%）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3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滩地管护面积（万m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管护工程质量合格率（%）</w:t>
            </w: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是否100%用于项目前期工作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每m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市级财政投入资金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是否加快前期工作进展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鲤城区　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172</w:t>
            </w: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丰泽区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晋江市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南安市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永春县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德化县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224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EA49E"/>
    <w:rsid w:val="FFDEA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2024-11-26T10:43:00Z</dcterms:created>
  <dc:creator>hik</dc:creator>
  <cp:lastModifiedBy>hik</cp:lastModifiedBy>
  <dcterms:modified xsi:type="dcterms:W3CDTF">2024-11-26T10:43:38Z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D8901856A62EFDB0C535456728BCE2FA</vt:lpwstr>
  </property>
</Properties>
</file>