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附件1</w:t>
      </w:r>
    </w:p>
    <w:p>
      <w:pPr>
        <w:spacing w:line="58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2023年市级第四批水利专项资金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安排与任务清单表</w:t>
      </w:r>
    </w:p>
    <w:bookmarkEnd w:id="0"/>
    <w:p>
      <w:pPr>
        <w:spacing w:line="580" w:lineRule="exact"/>
        <w:rPr>
          <w:rFonts w:hint="eastAsia" w:ascii="宋体" w:hAnsi="宋体" w:eastAsia="宋体" w:cs="宋体"/>
          <w:kern w:val="0"/>
          <w:sz w:val="36"/>
          <w:szCs w:val="36"/>
        </w:rPr>
      </w:pPr>
    </w:p>
    <w:p>
      <w:pPr>
        <w:spacing w:line="580" w:lineRule="exact"/>
        <w:jc w:val="righ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单位：万元</w:t>
      </w:r>
    </w:p>
    <w:tbl>
      <w:tblPr>
        <w:tblStyle w:val="2"/>
        <w:tblW w:w="9186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15"/>
        <w:gridCol w:w="756"/>
        <w:gridCol w:w="1580"/>
        <w:gridCol w:w="720"/>
        <w:gridCol w:w="3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资金来源</w:t>
            </w:r>
          </w:p>
        </w:tc>
        <w:tc>
          <w:tcPr>
            <w:tcW w:w="225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水生态文明</w:t>
            </w:r>
          </w:p>
        </w:tc>
        <w:tc>
          <w:tcPr>
            <w:tcW w:w="4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农村水利发展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225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水土保持</w:t>
            </w:r>
          </w:p>
        </w:tc>
        <w:tc>
          <w:tcPr>
            <w:tcW w:w="44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农村供水保障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补助资金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完成水土流失综合治理面积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（亩）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补助资金</w:t>
            </w:r>
          </w:p>
        </w:tc>
        <w:tc>
          <w:tcPr>
            <w:tcW w:w="36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建设项目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洛江区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水源工程、净化消毒、管网设施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泉港区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水源工程、净化消毒、管网设施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南安市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255.7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193.7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62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水源工程、净化消毒、管网设施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安溪县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水源工程、净化消毒、管网设施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永春县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水源工程、净化消毒、管网设施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德化县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84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水源工程、净化消毒、管网设施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总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计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543.7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193.7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3180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350 </w:t>
            </w:r>
          </w:p>
        </w:tc>
        <w:tc>
          <w:tcPr>
            <w:tcW w:w="36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48BC6752"/>
    <w:rsid w:val="48B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2023-09-20T02:48:00Z</dcterms:created>
  <dc:creator>杨明坤</dc:creator>
  <cp:lastModifiedBy>杨明坤</cp:lastModifiedBy>
  <dcterms:modified xsi:type="dcterms:W3CDTF">2023-09-20T02:48:32Z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28D2F15C815E44A4A290A96C83E8E6B8_11</vt:lpwstr>
  </property>
</Properties>
</file>